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40"/>
          <w:szCs w:val="40"/>
          <w:u w:val="single"/>
          <w:shd w:fill="auto" w:val="clear"/>
          <w:vertAlign w:val="baseline"/>
          <w:rtl w:val="0"/>
        </w:rPr>
        <w:t xml:space="preserve">Sekretariatsanvisningar JIB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 att en innebandymatch ska kunna genomföras så behövs ett sekretariat bestående av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personer i ungdomsserierna och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 personer + 1 speaker i senior- och juniorserier.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Senior och Röd Nivå)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protokollförare, en tidtagare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som händelserapporterar i Ibis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speaker.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ungdomsserierna kan protokollföraren även sköta Ibis. Det är viktigt att sekretariatet är väl förberedda uppgiften.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Materiel som ska tas med till sek: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Matchprotokoll (ta med 2st för säkerhets skull), skrivs ut från Ibis.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Dator, padda eller mobil för händelserappotering i Ibis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Papper och penna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samtliga matcher (senior, junior, ungdom) ska matchprokoll från iBIS användas. (Tomma protokoll finns i JIB-pärm.)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Varje lag ska lägga in sin aktuella matchtrupp med spelare och ledare i iBIS i god tid innan matchstart så att hemmalaget kan skriva ut matchprotokollet.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Spelare och ledare som strukits eller tillkommit på det utskriva matchprotokollet ska tas bort från laguppställningen i iBIS före det godkänns. Eftersom originalprotokollet på matchen och matchprotokollet i iBIS måste vara samma.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Matchprotokollet som skrivs ut av hemmalaget från iBIS ska godkännas av respektive ansvarig ledare.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 något lag ha en kopia av matchprotokollet efter matchen rekommenderar vi att man tar en bild med mobiltelefon eller kopierar den på annat sätt.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TIPS! Använd den mobila klienten för att ta ut matchtrupp, rapportera resultat och händelser och godkänn matchen direkt i mobiltelefonen.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Protokoll sparas av hemmalag till säsongens slut för ev efterkontroll. Se exempel på hur matchprotokoll fylls i nedan i detta dokument.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 Ibis Rapportering se separat dokument.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Protokollförare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Bakgrunden till händelserapportering är att intresserade, allmänheten och media ska kunna följa händelserna i en match. Antingen direkt (live) eller i efterhand.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Senior- och Juniorlag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Händelserapporteras direkt i samband med matchen.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Ungdomsserier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Röd nivå (13-16 år) = Händelserapporteras direkt i samband med matchen.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Blå nivå (11-12 år) = Resultat rapporteras senast 3 timmar efter matchen, ingen händelserapportering.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Grön Nivå (8-10år) = inga resultat eller händelserapportering.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Under match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Protokoll ska föras över de händelser som sker i matchen. Som händelser räknas: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mål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straffslag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timeout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utvisningar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Protokollföraren ska endast notera uppgifter 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målskytt, passningsläggare, utvisad spelare eller ledare, utvisningstid och orsak,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(meddelas från domaren.) Före numret på spelaren ska det skrivas ett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för hemmalag eller ett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för bortalag. Ledare ska noteras som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till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om dessa blir utvisade.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Skottstatistik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Skottstatistik är inte obligatoriskt i ungdomsmatcher, men kan givetvis vara kul att ha ändå.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Skottstatistiken är målvaktens statistik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Skott som ska räknas är: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Skott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mål eller skott mot mål som målvakt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räddar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från att gå i mål.</w:t>
        <w:br w:type="textWrapping"/>
        <w:t xml:space="preserve">Skott utanför mål, som täcks av spelare, i stolpe eller ribba räknas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EJ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som skott på mål och ska alltså inte räknas med i statistiken.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Efter match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Protokollförare ska efter match fylla 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matchresultat, periodsiffror, publik, telefonnr samt skriva under protokollet.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Tidtagare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Tidtagarens uppgift är att sköta matchklockan. Inga andra uppgifter ska läggas på denne. Tidtagaren ska kontrollera att matchklockan fungerar och är rätt programmerad. (se manualer för klocka)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 är viktigt att tidtagare är väl insatt i hur den aktuella matchklockan fungerar.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Tiden ska räknas från 00.00 och uppåt.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högre serierna (H1, D1, H2) spelas med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effektiv tid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dvs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matchtiden ska stoppas vid varje avblåsning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Tiden startas igen då bollen spelas på nytt av spelare.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ungdomsserier stoppas klockan endast vid följande tillfällen, då domare: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blåser för mål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blåser för utvisning eller straffslag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visar tecken för att stoppa tiden (Timeo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OBS! Matchtidtagare ska endast stoppa tiden på något av dessa direktiv från domaren och ska aldrig följa uppmaningar från spelare, ledare eller publik.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straffslags genomförande ska matchklockan stå still, och startas först då straffslaget har genomförts och tekning sker efter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domarens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signal.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Sekretariatet ska upplysa ev utvisad spelare om vilken tid utvisningen upphör.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ungdomsserierna spelas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tre sista minuterna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av ordinarie matchtid (period 3) med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effektiv tid,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dvs matchtiden ska stoppas vid varje avblåsning. Om spelet avblåses strax innan tre minuter återstår av matchen ska klockan stoppas exakt när tre minuter återstår.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Är du osäker på vilka matchtidsregler som gäller så fråga domare innan start.</w:t>
      </w:r>
    </w:p>
    <w:p w:rsidR="00000000" w:rsidDel="00000000" w:rsidP="00000000" w:rsidRDefault="00000000" w:rsidRPr="00000000" w14:paraId="0000004A">
      <w:pPr>
        <w:spacing w:after="280" w:before="280" w:lineRule="auto"/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80" w:before="280" w:lineRule="auto"/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before="280" w:lineRule="auto"/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80" w:before="280" w:lineRule="auto"/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80" w:before="280" w:lineRule="auto"/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80" w:before="280" w:lineRule="auto"/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80" w:before="280" w:lineRule="auto"/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80" w:before="280" w:lineRule="auto"/>
        <w:rPr>
          <w:rFonts w:ascii="Calibri" w:cs="Calibri" w:eastAsia="Calibri" w:hAnsi="Calibri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80" w:before="280" w:lineRule="auto"/>
        <w:rPr>
          <w:rFonts w:ascii="Calibri" w:cs="Calibri" w:eastAsia="Calibri" w:hAnsi="Calibri"/>
          <w:b w:val="1"/>
          <w:color w:val="0070c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32"/>
          <w:szCs w:val="32"/>
          <w:rtl w:val="0"/>
        </w:rPr>
        <w:t xml:space="preserve">Speaker</w:t>
      </w:r>
    </w:p>
    <w:p w:rsidR="00000000" w:rsidDel="00000000" w:rsidP="00000000" w:rsidRDefault="00000000" w:rsidRPr="00000000" w14:paraId="00000053">
      <w:pPr>
        <w:spacing w:after="280" w:before="28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Speaker är inte obligatoriskt, förutom i högre serier, men är ett mycket trevligt och uppskattat inslag.</w:t>
      </w:r>
    </w:p>
    <w:p w:rsidR="00000000" w:rsidDel="00000000" w:rsidP="00000000" w:rsidRDefault="00000000" w:rsidRPr="00000000" w14:paraId="00000054">
      <w:pPr>
        <w:spacing w:after="280" w:before="28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Speaker ska förmedla all nödvändig information om matchen till publik, spelare och ledare.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Informationen ska lämnas med saklighet och gott omdöme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Speaker får under inga villkor fälla förlöjligande kommentarer om domslut, publik, spelare eller liknande händelser.</w:t>
      </w:r>
    </w:p>
    <w:p w:rsidR="00000000" w:rsidDel="00000000" w:rsidP="00000000" w:rsidRDefault="00000000" w:rsidRPr="00000000" w14:paraId="00000055">
      <w:pPr>
        <w:spacing w:after="40" w:before="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40" w:before="40" w:lineRule="auto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Senior och Röd Nivå: </w:t>
      </w:r>
    </w:p>
    <w:p w:rsidR="00000000" w:rsidDel="00000000" w:rsidP="00000000" w:rsidRDefault="00000000" w:rsidRPr="00000000" w14:paraId="00000057">
      <w:pPr>
        <w:spacing w:after="40" w:before="40" w:lineRule="auto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40" w:before="40" w:lineRule="auto"/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  <w:rtl w:val="0"/>
        </w:rPr>
        <w:t xml:space="preserve">Före match</w:t>
      </w:r>
    </w:p>
    <w:p w:rsidR="00000000" w:rsidDel="00000000" w:rsidP="00000000" w:rsidRDefault="00000000" w:rsidRPr="00000000" w14:paraId="00000059">
      <w:pPr>
        <w:spacing w:after="40" w:before="40" w:lineRule="auto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Ca tider:</w:t>
      </w:r>
    </w:p>
    <w:p w:rsidR="00000000" w:rsidDel="00000000" w:rsidP="00000000" w:rsidRDefault="00000000" w:rsidRPr="00000000" w14:paraId="0000005A">
      <w:pPr>
        <w:spacing w:after="40" w:before="40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60 min innan</w:t>
        <w:tab/>
        <w:tab/>
        <w:t xml:space="preserve">Testa ljudanläggning i god tid före match.</w:t>
        <w:tab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B">
      <w:pPr>
        <w:spacing w:after="40" w:before="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 min innan</w:t>
        <w:tab/>
        <w:tab/>
        <w:t xml:space="preserve">Hälsa publik, spelare och domare välkomna</w:t>
      </w:r>
    </w:p>
    <w:p w:rsidR="00000000" w:rsidDel="00000000" w:rsidP="00000000" w:rsidRDefault="00000000" w:rsidRPr="00000000" w14:paraId="0000005C">
      <w:pPr>
        <w:spacing w:after="40" w:before="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Laguppställning båda lagen</w:t>
      </w:r>
    </w:p>
    <w:p w:rsidR="00000000" w:rsidDel="00000000" w:rsidP="00000000" w:rsidRDefault="00000000" w:rsidRPr="00000000" w14:paraId="0000005D">
      <w:pPr>
        <w:spacing w:after="40" w:before="40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2 min innan</w:t>
        <w:tab/>
        <w:tab/>
        <w:t xml:space="preserve">Line-up* av båda lagen, OBS börja alltid med bortalaget</w:t>
      </w:r>
    </w:p>
    <w:p w:rsidR="00000000" w:rsidDel="00000000" w:rsidP="00000000" w:rsidRDefault="00000000" w:rsidRPr="00000000" w14:paraId="0000005E">
      <w:pPr>
        <w:spacing w:after="40" w:before="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4"/>
          <w:szCs w:val="14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14"/>
          <w:szCs w:val="14"/>
          <w:rtl w:val="0"/>
        </w:rPr>
        <w:t xml:space="preserve">*Lineup = Ropa upp Namn, tröjnummer, ev position av start femman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40" w:before="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40" w:before="40" w:lineRule="auto"/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u w:val="single"/>
          <w:rtl w:val="0"/>
        </w:rPr>
        <w:t xml:space="preserve">Under match</w:t>
      </w:r>
    </w:p>
    <w:p w:rsidR="00000000" w:rsidDel="00000000" w:rsidP="00000000" w:rsidRDefault="00000000" w:rsidRPr="00000000" w14:paraId="00000061">
      <w:pPr>
        <w:spacing w:after="40" w:before="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 ska ges om: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Målgörare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Lag, namn, nummer och tid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Ex: 10:32 in i första perioden gör Jemtlands spelare nr 15, Pelle Persson 1-0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Passningsläggare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Namn och nummer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Ex: Assist till målet står spelare nr 3, Kalle Karlsson för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Utvisad spelare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Lag, namn, nummer och utvisningstidens längd samt orsak. (meddelad från domaren)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Ex: Klockan 12:03 blir Jemtlands spelare nr 5 Bosse Ek utvisad 2 min för Slag</w:t>
      </w:r>
    </w:p>
    <w:p w:rsidR="00000000" w:rsidDel="00000000" w:rsidP="00000000" w:rsidRDefault="00000000" w:rsidRPr="00000000" w14:paraId="0000006A">
      <w:pPr>
        <w:spacing w:after="40" w:before="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Meddela när laget blivit fulltaliga igen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Ex: Jemtland IB är nu fulltaliga</w:t>
      </w:r>
    </w:p>
    <w:p w:rsidR="00000000" w:rsidDel="00000000" w:rsidP="00000000" w:rsidRDefault="00000000" w:rsidRPr="00000000" w14:paraId="0000006D">
      <w:pPr>
        <w:spacing w:after="40" w:before="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Meddela när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 minut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återstår av period 1 till 3 och när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 min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återstår av matchen (period 3)</w:t>
      </w:r>
    </w:p>
    <w:p w:rsidR="00000000" w:rsidDel="00000000" w:rsidP="00000000" w:rsidRDefault="00000000" w:rsidRPr="00000000" w14:paraId="0000006F">
      <w:pPr>
        <w:spacing w:after="40" w:before="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40" w:before="40" w:lineRule="auto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Paus 1: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Namnge ev sponsorer och gör reklam för fik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40" w:before="40" w:lineRule="auto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Paus 2: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Namnge ev sponsorer och gör reklam för fik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40" w:before="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 matchslut ska resultatet meddelas.</w:t>
      </w:r>
    </w:p>
    <w:p w:rsidR="00000000" w:rsidDel="00000000" w:rsidP="00000000" w:rsidRDefault="00000000" w:rsidRPr="00000000" w14:paraId="00000074">
      <w:pPr>
        <w:spacing w:after="40" w:before="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Tacka publiken, lagen och domarna för en god match. Tacka ev matchsponsorer och hälsa alla välkomna till nästa hemmamatch (gärna med datum och tid)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5676900</wp:posOffset>
          </wp:positionH>
          <wp:positionV relativeFrom="paragraph">
            <wp:posOffset>-206374</wp:posOffset>
          </wp:positionV>
          <wp:extent cx="723552" cy="791083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552" cy="7910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1"/>
        <w:szCs w:val="21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72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80" w:lineRule="auto"/>
    </w:pPr>
    <w:rPr>
      <w:rFonts w:ascii="Arial" w:cs="Arial" w:eastAsia="Arial" w:hAnsi="Arial"/>
      <w:b w:val="1"/>
      <w:sz w:val="25"/>
      <w:szCs w:val="25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semiHidden w:val="1"/>
    <w:qFormat w:val="1"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 w:val="1"/>
    <w:rsid w:val="00D15ED6"/>
    <w:pPr>
      <w:keepNext w:val="1"/>
      <w:keepLines w:val="1"/>
      <w:spacing w:after="240" w:before="720" w:line="380" w:lineRule="atLeast"/>
      <w:outlineLvl w:val="0"/>
    </w:pPr>
    <w:rPr>
      <w:rFonts w:asciiTheme="majorHAnsi" w:cstheme="majorBidi" w:eastAsiaTheme="majorEastAsia" w:hAnsiTheme="majorHAnsi"/>
      <w:b w:val="1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 w:val="1"/>
    <w:rsid w:val="00D15ED6"/>
    <w:pPr>
      <w:keepNext w:val="1"/>
      <w:keepLines w:val="1"/>
      <w:spacing w:after="120" w:before="480" w:line="280" w:lineRule="atLeast"/>
      <w:outlineLvl w:val="1"/>
    </w:pPr>
    <w:rPr>
      <w:rFonts w:asciiTheme="majorHAnsi" w:cstheme="majorBidi" w:eastAsiaTheme="majorEastAsia" w:hAnsiTheme="majorHAnsi"/>
      <w:b w:val="1"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 w:val="1"/>
    <w:rsid w:val="00D15ED6"/>
    <w:pPr>
      <w:keepNext w:val="1"/>
      <w:keepLines w:val="1"/>
      <w:spacing w:after="60" w:before="240" w:line="280" w:lineRule="atLeast"/>
      <w:outlineLvl w:val="2"/>
    </w:pPr>
    <w:rPr>
      <w:rFonts w:asciiTheme="majorHAnsi" w:cstheme="majorBidi" w:eastAsiaTheme="majorEastAsia" w:hAnsiTheme="majorHAnsi"/>
      <w:b w:val="1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 w:val="1"/>
    <w:rsid w:val="00B276D3"/>
    <w:pPr>
      <w:keepNext w:val="1"/>
      <w:keepLines w:val="1"/>
      <w:spacing w:before="160" w:line="280" w:lineRule="atLeast"/>
      <w:outlineLvl w:val="3"/>
    </w:pPr>
    <w:rPr>
      <w:rFonts w:cstheme="majorBidi" w:eastAsiaTheme="majorEastAsia"/>
      <w:i w:val="1"/>
      <w:iCs w:val="1"/>
    </w:rPr>
  </w:style>
  <w:style w:type="paragraph" w:styleId="Rubrik5">
    <w:name w:val="heading 5"/>
    <w:basedOn w:val="Normal"/>
    <w:next w:val="Brdtext"/>
    <w:link w:val="Rubrik5Char"/>
    <w:uiPriority w:val="9"/>
    <w:semiHidden w:val="1"/>
    <w:qFormat w:val="1"/>
    <w:rsid w:val="00096EC6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 w:val="1"/>
    <w:qFormat w:val="1"/>
    <w:rsid w:val="00096EC6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 w:val="1"/>
    <w:qFormat w:val="1"/>
    <w:rsid w:val="0035489D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Cs w:val="1"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 w:val="1"/>
    <w:qFormat w:val="1"/>
    <w:rsid w:val="00096EC6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 w:val="1"/>
    <w:qFormat w:val="1"/>
    <w:rsid w:val="00096EC6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Cs w:val="1"/>
      <w:sz w:val="20"/>
      <w:szCs w:val="2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Brdtext">
    <w:name w:val="Body Text"/>
    <w:basedOn w:val="Normal"/>
    <w:link w:val="BrdtextChar"/>
    <w:qFormat w:val="1"/>
    <w:rsid w:val="00FE269B"/>
    <w:pPr>
      <w:spacing w:after="200" w:line="280" w:lineRule="atLeast"/>
    </w:pPr>
  </w:style>
  <w:style w:type="character" w:styleId="BrdtextChar" w:customStyle="1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 w:val="1"/>
    <w:rsid w:val="00535524"/>
    <w:pPr>
      <w:numPr>
        <w:numId w:val="18"/>
      </w:numPr>
      <w:contextualSpacing w:val="1"/>
    </w:pPr>
    <w:rPr>
      <w:rFonts w:cs="Times New Roman" w:eastAsia="Times New Roman"/>
      <w:szCs w:val="24"/>
      <w:lang w:eastAsia="sv-SE"/>
    </w:rPr>
  </w:style>
  <w:style w:type="paragraph" w:styleId="Nummerlista" w:customStyle="1">
    <w:name w:val="Nummerlista"/>
    <w:basedOn w:val="Brdtext"/>
    <w:qFormat w:val="1"/>
    <w:rsid w:val="009D19C9"/>
    <w:pPr>
      <w:numPr>
        <w:numId w:val="17"/>
      </w:numPr>
      <w:contextualSpacing w:val="1"/>
    </w:pPr>
    <w:rPr>
      <w:rFonts w:cs="Times New Roman" w:eastAsia="Times New Roman"/>
      <w:szCs w:val="24"/>
      <w:lang w:eastAsia="sv-SE"/>
    </w:rPr>
  </w:style>
  <w:style w:type="character" w:styleId="Rubrik1Char" w:customStyle="1">
    <w:name w:val="Rubrik 1 Char"/>
    <w:basedOn w:val="Standardstycketeckensnitt"/>
    <w:link w:val="Rubrik1"/>
    <w:uiPriority w:val="9"/>
    <w:rsid w:val="00D15ED6"/>
    <w:rPr>
      <w:rFonts w:asciiTheme="majorHAnsi" w:cstheme="majorBidi" w:eastAsiaTheme="majorEastAsia" w:hAnsiTheme="majorHAnsi"/>
      <w:b w:val="1"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D15ED6"/>
    <w:rPr>
      <w:rFonts w:asciiTheme="majorHAnsi" w:cstheme="majorBidi" w:eastAsiaTheme="majorEastAsia" w:hAnsiTheme="majorHAnsi"/>
      <w:b w:val="1"/>
      <w:sz w:val="25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D15ED6"/>
    <w:rPr>
      <w:rFonts w:asciiTheme="majorHAnsi" w:cstheme="majorBidi" w:eastAsiaTheme="majorEastAsia" w:hAnsiTheme="majorHAnsi"/>
      <w:b w:val="1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B276D3"/>
    <w:rPr>
      <w:rFonts w:cstheme="majorBidi" w:eastAsiaTheme="majorEastAsia"/>
      <w:i w:val="1"/>
      <w:iCs w:val="1"/>
      <w:sz w:val="21"/>
    </w:rPr>
  </w:style>
  <w:style w:type="paragraph" w:styleId="Tabelltext" w:customStyle="1">
    <w:name w:val="Tabelltext"/>
    <w:basedOn w:val="Normal"/>
    <w:uiPriority w:val="9"/>
    <w:qFormat w:val="1"/>
    <w:rsid w:val="007773EE"/>
    <w:rPr>
      <w:rFonts w:asciiTheme="majorHAnsi" w:hAnsiTheme="majorHAnsi"/>
      <w:sz w:val="18"/>
    </w:rPr>
  </w:style>
  <w:style w:type="character" w:styleId="Rubrik5Char" w:customStyle="1">
    <w:name w:val="Rubrik 5 Char"/>
    <w:basedOn w:val="Standardstycketeckensnitt"/>
    <w:link w:val="Rubrik5"/>
    <w:uiPriority w:val="9"/>
    <w:semiHidden w:val="1"/>
    <w:rsid w:val="00B53DCE"/>
    <w:rPr>
      <w:rFonts w:asciiTheme="majorHAnsi" w:cstheme="majorBidi" w:eastAsiaTheme="majorEastAsia" w:hAnsiTheme="majorHAnsi"/>
      <w:sz w:val="20"/>
    </w:rPr>
  </w:style>
  <w:style w:type="character" w:styleId="Rubrik6Char" w:customStyle="1">
    <w:name w:val="Rubrik 6 Char"/>
    <w:basedOn w:val="Standardstycketeckensnitt"/>
    <w:link w:val="Rubrik6"/>
    <w:uiPriority w:val="9"/>
    <w:semiHidden w:val="1"/>
    <w:rsid w:val="00B53DCE"/>
    <w:rPr>
      <w:rFonts w:asciiTheme="majorHAnsi" w:cstheme="majorBidi" w:eastAsiaTheme="majorEastAsia" w:hAnsiTheme="majorHAnsi"/>
      <w:color w:val="000000" w:themeColor="text1"/>
      <w:sz w:val="20"/>
    </w:rPr>
  </w:style>
  <w:style w:type="character" w:styleId="Rubrik7Char" w:customStyle="1">
    <w:name w:val="Rubrik 7 Char"/>
    <w:basedOn w:val="Standardstycketeckensnitt"/>
    <w:link w:val="Rubrik7"/>
    <w:uiPriority w:val="9"/>
    <w:semiHidden w:val="1"/>
    <w:rsid w:val="00B53DCE"/>
    <w:rPr>
      <w:rFonts w:asciiTheme="majorHAnsi" w:cstheme="majorBidi" w:eastAsiaTheme="majorEastAsia" w:hAnsiTheme="majorHAnsi"/>
      <w:iCs w:val="1"/>
      <w:sz w:val="20"/>
    </w:rPr>
  </w:style>
  <w:style w:type="character" w:styleId="Rubrik8Char" w:customStyle="1">
    <w:name w:val="Rubrik 8 Char"/>
    <w:basedOn w:val="Standardstycketeckensnitt"/>
    <w:link w:val="Rubrik8"/>
    <w:uiPriority w:val="9"/>
    <w:semiHidden w:val="1"/>
    <w:rsid w:val="00B53DCE"/>
    <w:rPr>
      <w:rFonts w:asciiTheme="majorHAnsi" w:cstheme="majorBidi" w:eastAsiaTheme="majorEastAsia" w:hAnsiTheme="majorHAnsi"/>
      <w:sz w:val="20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 w:val="1"/>
    <w:rsid w:val="00B53DCE"/>
    <w:rPr>
      <w:rFonts w:asciiTheme="majorHAnsi" w:cstheme="majorBidi" w:eastAsiaTheme="majorEastAsia" w:hAnsiTheme="majorHAnsi"/>
      <w:iCs w:val="1"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E367CB"/>
    <w:rPr>
      <w:rFonts w:cs="Segoe UI" w:asciiTheme="majorHAnsi" w:hAnsiTheme="majorHAns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E367CB"/>
    <w:rPr>
      <w:rFonts w:cs="Segoe UI" w:asciiTheme="majorHAnsi" w:hAnsiTheme="majorHAns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 w:val="1"/>
    <w:unhideWhenUsed w:val="1"/>
    <w:rsid w:val="00E367CB"/>
    <w:rPr>
      <w:rFonts w:cs="Segoe UI" w:asciiTheme="majorHAnsi" w:hAnsiTheme="majorHAnsi"/>
      <w:sz w:val="16"/>
      <w:szCs w:val="16"/>
    </w:rPr>
  </w:style>
  <w:style w:type="character" w:styleId="DokumentversiktChar" w:customStyle="1">
    <w:name w:val="Dokumentöversikt Char"/>
    <w:basedOn w:val="Standardstycketeckensnitt"/>
    <w:link w:val="Dokumentversikt"/>
    <w:uiPriority w:val="99"/>
    <w:semiHidden w:val="1"/>
    <w:rsid w:val="00E367CB"/>
    <w:rPr>
      <w:rFonts w:cs="Segoe UI" w:asciiTheme="majorHAnsi" w:hAnsiTheme="majorHAns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nehll1">
    <w:name w:val="toc 1"/>
    <w:basedOn w:val="Normal"/>
    <w:next w:val="Normal"/>
    <w:uiPriority w:val="39"/>
    <w:semiHidden w:val="1"/>
    <w:rsid w:val="00B53DCE"/>
    <w:pPr>
      <w:spacing w:after="100"/>
      <w:ind w:right="284"/>
    </w:pPr>
    <w:rPr>
      <w:rFonts w:asciiTheme="majorHAnsi" w:hAnsiTheme="majorHAnsi"/>
      <w:b w:val="1"/>
    </w:rPr>
  </w:style>
  <w:style w:type="paragraph" w:styleId="Innehll2">
    <w:name w:val="toc 2"/>
    <w:basedOn w:val="Normal"/>
    <w:next w:val="Normal"/>
    <w:uiPriority w:val="39"/>
    <w:semiHidden w:val="1"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 w:val="1"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 w:val="1"/>
    <w:uiPriority w:val="39"/>
    <w:semiHidden w:val="1"/>
    <w:rsid w:val="00B53DCE"/>
    <w:pPr>
      <w:spacing w:after="100"/>
      <w:ind w:left="660"/>
    </w:pPr>
    <w:rPr>
      <w:noProof w:val="1"/>
    </w:rPr>
  </w:style>
  <w:style w:type="paragraph" w:styleId="Innehll5">
    <w:name w:val="toc 5"/>
    <w:basedOn w:val="Normal"/>
    <w:next w:val="Normal"/>
    <w:autoRedefine w:val="1"/>
    <w:uiPriority w:val="39"/>
    <w:semiHidden w:val="1"/>
    <w:rsid w:val="00B53DCE"/>
    <w:pPr>
      <w:spacing w:after="100"/>
      <w:ind w:left="880"/>
    </w:pPr>
    <w:rPr>
      <w:noProof w:val="1"/>
    </w:rPr>
  </w:style>
  <w:style w:type="paragraph" w:styleId="Innehll6">
    <w:name w:val="toc 6"/>
    <w:basedOn w:val="Normal"/>
    <w:next w:val="Normal"/>
    <w:autoRedefine w:val="1"/>
    <w:uiPriority w:val="39"/>
    <w:semiHidden w:val="1"/>
    <w:rsid w:val="00B53DCE"/>
    <w:pPr>
      <w:spacing w:after="100"/>
      <w:ind w:left="1100"/>
    </w:pPr>
    <w:rPr>
      <w:noProof w:val="1"/>
    </w:rPr>
  </w:style>
  <w:style w:type="paragraph" w:styleId="Innehll7">
    <w:name w:val="toc 7"/>
    <w:basedOn w:val="Normal"/>
    <w:next w:val="Normal"/>
    <w:autoRedefine w:val="1"/>
    <w:uiPriority w:val="39"/>
    <w:semiHidden w:val="1"/>
    <w:rsid w:val="00B53DCE"/>
    <w:pPr>
      <w:spacing w:after="100"/>
      <w:ind w:left="1320"/>
    </w:pPr>
    <w:rPr>
      <w:noProof w:val="1"/>
    </w:rPr>
  </w:style>
  <w:style w:type="paragraph" w:styleId="Innehll8">
    <w:name w:val="toc 8"/>
    <w:basedOn w:val="Normal"/>
    <w:next w:val="Normal"/>
    <w:autoRedefine w:val="1"/>
    <w:uiPriority w:val="39"/>
    <w:semiHidden w:val="1"/>
    <w:rsid w:val="00B53DCE"/>
    <w:pPr>
      <w:spacing w:after="100"/>
      <w:ind w:left="1540"/>
    </w:pPr>
    <w:rPr>
      <w:noProof w:val="1"/>
    </w:rPr>
  </w:style>
  <w:style w:type="paragraph" w:styleId="Innehll9">
    <w:name w:val="toc 9"/>
    <w:basedOn w:val="Normal"/>
    <w:next w:val="Normal"/>
    <w:autoRedefine w:val="1"/>
    <w:uiPriority w:val="39"/>
    <w:semiHidden w:val="1"/>
    <w:rsid w:val="00B53DCE"/>
    <w:pPr>
      <w:spacing w:after="100"/>
      <w:ind w:left="1760"/>
    </w:pPr>
    <w:rPr>
      <w:noProof w:val="1"/>
    </w:rPr>
  </w:style>
  <w:style w:type="paragraph" w:styleId="Ledtext" w:customStyle="1">
    <w:name w:val="Ledtext"/>
    <w:basedOn w:val="Normal"/>
    <w:semiHidden w:val="1"/>
    <w:rsid w:val="00463EC8"/>
    <w:pPr>
      <w:spacing w:line="180" w:lineRule="atLeast"/>
    </w:pPr>
    <w:rPr>
      <w:rFonts w:asciiTheme="majorHAnsi" w:hAnsiTheme="majorHAnsi"/>
      <w:sz w:val="14"/>
    </w:rPr>
  </w:style>
  <w:style w:type="paragraph" w:styleId="Instruktionstext" w:customStyle="1">
    <w:name w:val="Instruktionstext"/>
    <w:basedOn w:val="Brdtext"/>
    <w:semiHidden w:val="1"/>
    <w:rsid w:val="00E54644"/>
    <w:rPr>
      <w:i w:val="1"/>
      <w:vanish w:val="1"/>
      <w:color w:val="0000ff"/>
      <w:sz w:val="20"/>
    </w:rPr>
  </w:style>
  <w:style w:type="paragraph" w:styleId="Hlsningsfras" w:customStyle="1">
    <w:name w:val="Hälsningsfras"/>
    <w:basedOn w:val="Brdtext"/>
    <w:next w:val="Brdtext"/>
    <w:semiHidden w:val="1"/>
    <w:rsid w:val="00EC44D6"/>
    <w:pPr>
      <w:keepLines w:val="1"/>
    </w:pPr>
  </w:style>
  <w:style w:type="character" w:styleId="Fotnotsreferens">
    <w:name w:val="footnote reference"/>
    <w:basedOn w:val="Standardstycketeckensnitt"/>
    <w:uiPriority w:val="99"/>
    <w:semiHidden w:val="1"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 w:val="1"/>
    <w:rsid w:val="00AC0138"/>
    <w:rPr>
      <w:sz w:val="16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semiHidden w:val="1"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 w:val="1"/>
    <w:rsid w:val="00456487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semiHidden w:val="1"/>
    <w:rsid w:val="00327251"/>
  </w:style>
  <w:style w:type="paragraph" w:styleId="Dokumenttyp" w:customStyle="1">
    <w:name w:val="Dokumenttyp"/>
    <w:basedOn w:val="Normal"/>
    <w:semiHidden w:val="1"/>
    <w:rsid w:val="00782F18"/>
    <w:rPr>
      <w:rFonts w:asciiTheme="majorHAnsi" w:hAnsiTheme="majorHAnsi"/>
      <w:caps w:val="1"/>
      <w:sz w:val="22"/>
    </w:rPr>
  </w:style>
  <w:style w:type="paragraph" w:styleId="Sidfotstext" w:customStyle="1">
    <w:name w:val="Sidfotstext"/>
    <w:basedOn w:val="Normal"/>
    <w:semiHidden w:val="1"/>
    <w:rsid w:val="003D1180"/>
    <w:rPr>
      <w:rFonts w:asciiTheme="majorHAnsi" w:hAnsiTheme="majorHAnsi"/>
      <w:sz w:val="16"/>
    </w:rPr>
  </w:style>
  <w:style w:type="paragraph" w:styleId="Sidhuvudstext" w:customStyle="1">
    <w:name w:val="Sidhuvudstext"/>
    <w:basedOn w:val="Normal"/>
    <w:semiHidden w:val="1"/>
    <w:rsid w:val="003D1180"/>
    <w:rPr>
      <w:rFonts w:asciiTheme="majorHAnsi" w:hAnsiTheme="majorHAnsi"/>
      <w:sz w:val="20"/>
    </w:rPr>
  </w:style>
  <w:style w:type="paragraph" w:styleId="Blankettnr" w:customStyle="1">
    <w:name w:val="Blankettnr"/>
    <w:basedOn w:val="Normal"/>
    <w:semiHidden w:val="1"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 w:val="1"/>
    <w:rsid w:val="00375EB5"/>
    <w:pPr>
      <w:spacing w:after="200"/>
      <w:ind w:left="680" w:right="680"/>
    </w:pPr>
    <w:rPr>
      <w:i w:val="1"/>
      <w:iCs w:val="1"/>
      <w:color w:val="404040" w:themeColor="text1" w:themeTint="0000BF"/>
    </w:rPr>
  </w:style>
  <w:style w:type="character" w:styleId="CitatChar" w:customStyle="1">
    <w:name w:val="Citat Char"/>
    <w:basedOn w:val="Standardstycketeckensnitt"/>
    <w:link w:val="Citat"/>
    <w:uiPriority w:val="29"/>
    <w:semiHidden w:val="1"/>
    <w:rsid w:val="00375EB5"/>
    <w:rPr>
      <w:i w:val="1"/>
      <w:iCs w:val="1"/>
      <w:color w:val="404040" w:themeColor="text1" w:themeTint="0000BF"/>
      <w:sz w:val="21"/>
    </w:rPr>
  </w:style>
  <w:style w:type="paragraph" w:styleId="Sidhuvud">
    <w:name w:val="header"/>
    <w:basedOn w:val="Normal"/>
    <w:link w:val="SidhuvudChar"/>
    <w:uiPriority w:val="99"/>
    <w:rsid w:val="00327251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327251"/>
  </w:style>
  <w:style w:type="character" w:styleId="Hyperlnk">
    <w:name w:val="Hyperlink"/>
    <w:basedOn w:val="Standardstycketeckensnitt"/>
    <w:uiPriority w:val="99"/>
    <w:semiHidden w:val="1"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 w:val="1"/>
    <w:qFormat w:val="1"/>
    <w:rsid w:val="00FE269B"/>
    <w:pPr>
      <w:spacing w:after="60" w:before="60"/>
    </w:pPr>
    <w:rPr>
      <w:rFonts w:asciiTheme="majorHAnsi" w:hAnsiTheme="majorHAnsi"/>
      <w:iCs w:val="1"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 w:val="1"/>
    <w:rsid w:val="00FE269B"/>
    <w:pPr>
      <w:spacing w:after="60"/>
    </w:pPr>
  </w:style>
  <w:style w:type="paragraph" w:styleId="Klla" w:customStyle="1">
    <w:name w:val="Källa"/>
    <w:basedOn w:val="Brdtext"/>
    <w:next w:val="Brdtext"/>
    <w:semiHidden w:val="1"/>
    <w:qFormat w:val="1"/>
    <w:rsid w:val="00AC0138"/>
    <w:pPr>
      <w:spacing w:before="40" w:line="200" w:lineRule="atLeast"/>
    </w:pPr>
    <w:rPr>
      <w:noProof w:val="1"/>
      <w:sz w:val="15"/>
    </w:rPr>
  </w:style>
  <w:style w:type="paragraph" w:styleId="Referenser" w:customStyle="1">
    <w:name w:val="Referenser"/>
    <w:basedOn w:val="Brdtext"/>
    <w:semiHidden w:val="1"/>
    <w:qFormat w:val="1"/>
    <w:rsid w:val="00AC0138"/>
    <w:pPr>
      <w:ind w:left="357" w:hanging="357"/>
    </w:pPr>
    <w:rPr>
      <w:noProof w:val="1"/>
    </w:rPr>
  </w:style>
  <w:style w:type="table" w:styleId="AFtabell" w:customStyle="1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color="auto" w:space="0" w:sz="4" w:val="single"/>
        <w:insideH w:color="auto" w:space="0" w:sz="4" w:val="single"/>
      </w:tblBorders>
      <w:tblCellMar>
        <w:top w:w="57.0" w:type="dxa"/>
        <w:bottom w:w="57.0" w:type="dxa"/>
      </w:tblCellMar>
    </w:tblPr>
    <w:tblStylePr w:type="firstRow">
      <w:rPr>
        <w:b w:val="1"/>
        <w:color w:val="ffffff" w:themeColor="background1"/>
      </w:rPr>
      <w:tblPr/>
      <w:tcPr>
        <w:shd w:color="auto" w:fill="007597" w:themeFill="accent1" w:val="clear"/>
      </w:tcPr>
    </w:tblStylePr>
    <w:tblStylePr w:type="lastRow">
      <w:rPr>
        <w:b w:val="1"/>
      </w:rPr>
    </w:tblStylePr>
    <w:tblStylePr w:type="firstCol">
      <w:rPr>
        <w:b w:val="1"/>
      </w:rPr>
    </w:tblStylePr>
  </w:style>
  <w:style w:type="paragraph" w:styleId="Liststycke">
    <w:name w:val="List Paragraph"/>
    <w:basedOn w:val="Normal"/>
    <w:uiPriority w:val="34"/>
    <w:semiHidden w:val="1"/>
    <w:qFormat w:val="1"/>
    <w:rsid w:val="00685BD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9bxozTxN97dft7rrbmvG2PLxQ==">AMUW2mVGuiBPm5t0mq2KDxITiUQuDui6Bue9P+pgfx8Hw+6Of6cSUg6g6eieVCkT5hjoyg0IZOgHUvBSwiRXiaIHH6MocjQM7SV4/iBLqkcuAPj9bKkG+vSfDHjjdCwf83RVQTePgeNT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2018-08-28T17:36:00Z</dcterms:created>
  <dc:creator>Jenny Wallin</dc:creator>
</cp:coreProperties>
</file>